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b/>
          <w:bCs/>
          <w:sz w:val="28"/>
          <w:szCs w:val="28"/>
        </w:rPr>
        <w:t>级学风建设大赛评分细则</w:t>
      </w:r>
    </w:p>
    <w:p>
      <w:pPr>
        <w:widowControl/>
        <w:jc w:val="lef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1.所有分数最后都以</w:t>
      </w:r>
      <w:r>
        <w:rPr>
          <w:rFonts w:hint="eastAsia" w:ascii="宋体" w:hAnsi="宋体" w:eastAsia="宋体"/>
          <w:bCs/>
          <w:szCs w:val="21"/>
          <w:lang w:val="en-US" w:eastAsia="zh-CN"/>
        </w:rPr>
        <w:t>寝室</w:t>
      </w:r>
      <w:r>
        <w:rPr>
          <w:rFonts w:hint="eastAsia" w:ascii="宋体" w:hAnsi="宋体" w:eastAsia="宋体"/>
          <w:bCs/>
          <w:szCs w:val="21"/>
        </w:rPr>
        <w:t>为单位核算</w:t>
      </w:r>
      <w:bookmarkStart w:id="4" w:name="_GoBack"/>
      <w:bookmarkEnd w:id="4"/>
    </w:p>
    <w:p>
      <w:pPr>
        <w:widowControl/>
        <w:jc w:val="left"/>
        <w:rPr>
          <w:rFonts w:ascii="宋体" w:hAnsi="宋体" w:eastAsia="宋体"/>
          <w:bCs/>
          <w:szCs w:val="21"/>
          <w:highlight w:val="yellow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2</w:t>
      </w:r>
      <w:r>
        <w:rPr>
          <w:rFonts w:hint="eastAsia" w:ascii="宋体" w:hAnsi="宋体" w:eastAsia="宋体"/>
          <w:bCs/>
          <w:szCs w:val="21"/>
        </w:rPr>
        <w:t>.学风最佳班级总分</w:t>
      </w:r>
      <w:r>
        <w:rPr>
          <w:rFonts w:hint="eastAsia" w:ascii="宋体" w:hAnsi="宋体" w:eastAsia="宋体"/>
          <w:bCs/>
          <w:szCs w:val="21"/>
          <w:highlight w:val="yellow"/>
        </w:rPr>
        <w:t>1</w:t>
      </w:r>
      <w:r>
        <w:rPr>
          <w:rFonts w:ascii="宋体" w:hAnsi="宋体" w:eastAsia="宋体"/>
          <w:bCs/>
          <w:szCs w:val="21"/>
          <w:highlight w:val="yellow"/>
        </w:rPr>
        <w:t>00</w:t>
      </w:r>
      <w:r>
        <w:rPr>
          <w:rFonts w:hint="eastAsia" w:ascii="宋体" w:hAnsi="宋体" w:eastAsia="宋体"/>
          <w:bCs/>
          <w:szCs w:val="21"/>
          <w:highlight w:val="yellow"/>
        </w:rPr>
        <w:t>分</w:t>
      </w:r>
      <w:r>
        <w:rPr>
          <w:rFonts w:hint="eastAsia" w:ascii="宋体" w:hAnsi="宋体" w:eastAsia="宋体"/>
          <w:bCs/>
          <w:szCs w:val="21"/>
        </w:rPr>
        <w:t>=班级寝室总分平均分</w:t>
      </w:r>
      <w:r>
        <w:rPr>
          <w:rFonts w:hint="eastAsia" w:ascii="宋体" w:hAnsi="宋体" w:eastAsia="宋体"/>
          <w:bCs/>
          <w:szCs w:val="21"/>
          <w:highlight w:val="yellow"/>
        </w:rPr>
        <w:t>*</w:t>
      </w:r>
      <w:r>
        <w:rPr>
          <w:rFonts w:ascii="宋体" w:hAnsi="宋体" w:eastAsia="宋体"/>
          <w:bCs/>
          <w:szCs w:val="21"/>
          <w:highlight w:val="yellow"/>
        </w:rPr>
        <w:t>0.3</w:t>
      </w:r>
      <w:r>
        <w:rPr>
          <w:rFonts w:hint="eastAsia" w:ascii="宋体" w:hAnsi="宋体" w:eastAsia="宋体"/>
          <w:bCs/>
          <w:szCs w:val="21"/>
        </w:rPr>
        <w:t>+学风建设大赛答辩分数（</w:t>
      </w:r>
      <w:r>
        <w:rPr>
          <w:rFonts w:hint="eastAsia" w:ascii="宋体" w:hAnsi="宋体" w:eastAsia="宋体"/>
          <w:bCs/>
          <w:szCs w:val="21"/>
          <w:highlight w:val="yellow"/>
        </w:rPr>
        <w:t>总分</w:t>
      </w:r>
      <w:r>
        <w:rPr>
          <w:rFonts w:ascii="宋体" w:hAnsi="宋体" w:eastAsia="宋体"/>
          <w:bCs/>
          <w:szCs w:val="21"/>
          <w:highlight w:val="yellow"/>
        </w:rPr>
        <w:t>100</w:t>
      </w:r>
      <w:r>
        <w:rPr>
          <w:rFonts w:hint="eastAsia" w:ascii="宋体" w:hAnsi="宋体" w:eastAsia="宋体"/>
          <w:bCs/>
          <w:szCs w:val="21"/>
          <w:highlight w:val="yellow"/>
        </w:rPr>
        <w:t>*</w:t>
      </w:r>
      <w:r>
        <w:rPr>
          <w:rFonts w:ascii="宋体" w:hAnsi="宋体" w:eastAsia="宋体"/>
          <w:bCs/>
          <w:szCs w:val="21"/>
          <w:highlight w:val="yellow"/>
        </w:rPr>
        <w:t>0</w:t>
      </w:r>
      <w:r>
        <w:rPr>
          <w:rFonts w:hint="eastAsia" w:ascii="宋体" w:hAnsi="宋体" w:eastAsia="宋体"/>
          <w:bCs/>
          <w:szCs w:val="21"/>
          <w:highlight w:val="yellow"/>
        </w:rPr>
        <w:t>.</w:t>
      </w:r>
      <w:r>
        <w:rPr>
          <w:rFonts w:ascii="宋体" w:hAnsi="宋体" w:eastAsia="宋体"/>
          <w:bCs/>
          <w:szCs w:val="21"/>
          <w:highlight w:val="yellow"/>
        </w:rPr>
        <w:t>4</w:t>
      </w:r>
      <w:r>
        <w:rPr>
          <w:rFonts w:hint="eastAsia" w:ascii="宋体" w:hAnsi="宋体" w:eastAsia="宋体"/>
          <w:bCs/>
          <w:szCs w:val="21"/>
        </w:rPr>
        <w:t>，得分细则见后续通知）</w:t>
      </w:r>
      <w:r>
        <w:rPr>
          <w:rFonts w:hint="eastAsia" w:ascii="宋体" w:hAnsi="宋体" w:eastAsia="宋体"/>
          <w:bCs/>
          <w:szCs w:val="21"/>
          <w:highlight w:val="yellow"/>
        </w:rPr>
        <w:t>+</w:t>
      </w:r>
      <w:bookmarkStart w:id="0" w:name="_Hlk22830984"/>
      <w:r>
        <w:rPr>
          <w:rFonts w:hint="eastAsia" w:ascii="宋体" w:hAnsi="宋体" w:eastAsia="宋体"/>
          <w:bCs/>
          <w:szCs w:val="21"/>
          <w:highlight w:val="yellow"/>
        </w:rPr>
        <w:t>各种上交的表</w:t>
      </w:r>
      <w:bookmarkEnd w:id="0"/>
      <w:r>
        <w:rPr>
          <w:rFonts w:hint="eastAsia" w:ascii="宋体" w:hAnsi="宋体" w:eastAsia="宋体"/>
          <w:bCs/>
          <w:szCs w:val="21"/>
          <w:highlight w:val="yellow"/>
        </w:rPr>
        <w:t>*</w:t>
      </w:r>
      <w:r>
        <w:rPr>
          <w:rFonts w:ascii="宋体" w:hAnsi="宋体" w:eastAsia="宋体"/>
          <w:bCs/>
          <w:szCs w:val="21"/>
          <w:highlight w:val="yellow"/>
        </w:rPr>
        <w:t>0.3</w:t>
      </w:r>
    </w:p>
    <w:p>
      <w:pPr>
        <w:widowControl/>
        <w:jc w:val="left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3.先进个人总分</w:t>
      </w:r>
      <w:r>
        <w:rPr>
          <w:rFonts w:hint="eastAsia" w:ascii="宋体" w:hAnsi="宋体" w:eastAsia="宋体"/>
          <w:bCs/>
          <w:szCs w:val="21"/>
          <w:highlight w:val="yellow"/>
          <w:lang w:val="en-US" w:eastAsia="zh-CN"/>
        </w:rPr>
        <w:t>100分</w:t>
      </w:r>
      <w:r>
        <w:rPr>
          <w:rFonts w:hint="eastAsia" w:ascii="宋体" w:hAnsi="宋体" w:eastAsia="宋体"/>
          <w:bCs/>
          <w:szCs w:val="21"/>
          <w:lang w:val="en-US" w:eastAsia="zh-CN"/>
        </w:rPr>
        <w:t>=各班级上交的方案表和工作表</w:t>
      </w:r>
      <w:r>
        <w:rPr>
          <w:rFonts w:hint="eastAsia" w:ascii="宋体" w:hAnsi="宋体" w:eastAsia="宋体"/>
          <w:bCs/>
          <w:szCs w:val="21"/>
          <w:highlight w:val="yellow"/>
          <w:lang w:val="en-US" w:eastAsia="zh-CN"/>
        </w:rPr>
        <w:t>*0.2</w:t>
      </w:r>
      <w:r>
        <w:rPr>
          <w:rFonts w:hint="eastAsia" w:ascii="宋体" w:hAnsi="宋体" w:eastAsia="宋体"/>
          <w:bCs/>
          <w:szCs w:val="21"/>
          <w:lang w:val="en-US" w:eastAsia="zh-CN"/>
        </w:rPr>
        <w:t>+总结表内容</w:t>
      </w:r>
      <w:r>
        <w:rPr>
          <w:rFonts w:hint="eastAsia" w:ascii="宋体" w:hAnsi="宋体" w:eastAsia="宋体"/>
          <w:bCs/>
          <w:szCs w:val="21"/>
          <w:highlight w:val="yellow"/>
          <w:lang w:val="en-US" w:eastAsia="zh-CN"/>
        </w:rPr>
        <w:t>*0.1</w:t>
      </w:r>
      <w:r>
        <w:rPr>
          <w:rFonts w:hint="eastAsia" w:ascii="宋体" w:hAnsi="宋体" w:eastAsia="宋体"/>
          <w:bCs/>
          <w:szCs w:val="21"/>
          <w:lang w:val="en-US" w:eastAsia="zh-CN"/>
        </w:rPr>
        <w:t>+答辩分数</w:t>
      </w:r>
      <w:r>
        <w:rPr>
          <w:rFonts w:hint="eastAsia" w:ascii="宋体" w:hAnsi="宋体" w:eastAsia="宋体"/>
          <w:bCs/>
          <w:szCs w:val="21"/>
          <w:highlight w:val="yellow"/>
          <w:lang w:val="en-US" w:eastAsia="zh-CN"/>
        </w:rPr>
        <w:t>*0.3</w:t>
      </w:r>
      <w:r>
        <w:rPr>
          <w:rFonts w:hint="eastAsia" w:ascii="宋体" w:hAnsi="宋体" w:eastAsia="宋体"/>
          <w:bCs/>
          <w:szCs w:val="21"/>
          <w:lang w:val="en-US" w:eastAsia="zh-CN"/>
        </w:rPr>
        <w:t>+学风最佳班级总分（满分100分）</w:t>
      </w:r>
      <w:r>
        <w:rPr>
          <w:rFonts w:hint="eastAsia" w:ascii="宋体" w:hAnsi="宋体" w:eastAsia="宋体"/>
          <w:bCs/>
          <w:szCs w:val="21"/>
          <w:highlight w:val="yellow"/>
          <w:lang w:val="en-US" w:eastAsia="zh-CN"/>
        </w:rPr>
        <w:t>*0.2</w:t>
      </w:r>
      <w:r>
        <w:rPr>
          <w:rFonts w:hint="eastAsia" w:ascii="宋体" w:hAnsi="宋体" w:eastAsia="宋体"/>
          <w:bCs/>
          <w:szCs w:val="21"/>
          <w:lang w:val="en-US" w:eastAsia="zh-CN"/>
        </w:rPr>
        <w:t>+秋冬学期各班平均均绩排名</w:t>
      </w:r>
      <w:r>
        <w:rPr>
          <w:rFonts w:hint="eastAsia" w:ascii="宋体" w:hAnsi="宋体" w:eastAsia="宋体"/>
          <w:bCs/>
          <w:szCs w:val="21"/>
          <w:highlight w:val="yellow"/>
          <w:lang w:val="en-US" w:eastAsia="zh-CN"/>
        </w:rPr>
        <w:t>*0.2</w:t>
      </w:r>
      <w:r>
        <w:rPr>
          <w:rFonts w:hint="eastAsia" w:ascii="宋体" w:hAnsi="宋体" w:eastAsia="宋体"/>
          <w:bCs/>
          <w:szCs w:val="21"/>
          <w:lang w:val="en-US" w:eastAsia="zh-CN"/>
        </w:rPr>
        <w:t>（得分细则见后续通知）</w:t>
      </w:r>
    </w:p>
    <w:p>
      <w:pPr>
        <w:jc w:val="center"/>
        <w:rPr>
          <w:rFonts w:ascii="宋体" w:hAnsi="宋体" w:eastAsia="宋体"/>
          <w:b/>
          <w:szCs w:val="21"/>
        </w:rPr>
      </w:pPr>
    </w:p>
    <w:p>
      <w:pPr>
        <w:jc w:val="center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学业成绩换算方式</w:t>
      </w:r>
    </w:p>
    <w:p>
      <w:pPr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采用平均学分绩点(GPA)作为评价指标，个人课程学分绩点=课程平均绩点*课程总学分，</w:t>
      </w:r>
    </w:p>
    <w:p>
      <w:pPr>
        <w:rPr>
          <w:rFonts w:ascii="宋体" w:hAnsi="宋体" w:eastAsia="宋体"/>
          <w:szCs w:val="21"/>
        </w:rPr>
      </w:pPr>
      <w:bookmarkStart w:id="1" w:name="_Hlk22831295"/>
      <w:r>
        <w:rPr>
          <w:rFonts w:hint="eastAsia" w:ascii="宋体" w:hAnsi="宋体" w:eastAsia="宋体"/>
          <w:color w:val="FF0000"/>
          <w:szCs w:val="21"/>
          <w:highlight w:val="yellow"/>
        </w:rPr>
        <w:t>个人折算后分数满分5</w:t>
      </w:r>
      <w:r>
        <w:rPr>
          <w:rFonts w:ascii="宋体" w:hAnsi="宋体" w:eastAsia="宋体"/>
          <w:color w:val="FF0000"/>
          <w:szCs w:val="21"/>
          <w:highlight w:val="yellow"/>
        </w:rPr>
        <w:t>0</w:t>
      </w:r>
      <w:r>
        <w:rPr>
          <w:rFonts w:hint="eastAsia" w:ascii="宋体" w:hAnsi="宋体" w:eastAsia="宋体"/>
          <w:color w:val="FF0000"/>
          <w:szCs w:val="21"/>
          <w:highlight w:val="yellow"/>
        </w:rPr>
        <w:t>分</w:t>
      </w:r>
      <w:r>
        <w:rPr>
          <w:rFonts w:hint="eastAsia" w:ascii="宋体" w:hAnsi="宋体" w:eastAsia="宋体"/>
          <w:szCs w:val="21"/>
        </w:rPr>
        <w:t>=个人课程学分绩点/</w:t>
      </w:r>
      <w:r>
        <w:rPr>
          <w:rFonts w:hint="eastAsia" w:ascii="宋体" w:hAnsi="宋体" w:eastAsia="宋体"/>
          <w:szCs w:val="21"/>
          <w:lang w:val="en-US" w:eastAsia="zh-CN"/>
        </w:rPr>
        <w:t>20</w:t>
      </w:r>
      <w:r>
        <w:rPr>
          <w:rFonts w:hint="eastAsia" w:ascii="宋体" w:hAnsi="宋体" w:eastAsia="宋体"/>
          <w:szCs w:val="21"/>
        </w:rPr>
        <w:t>级同专业个人课程学分绩点最高分*50</w:t>
      </w:r>
    </w:p>
    <w:bookmarkEnd w:id="1"/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例：同学A（17级 医试5+</w:t>
      </w: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>最高分）：个人课程学分绩点=</w:t>
      </w:r>
      <w:r>
        <w:rPr>
          <w:rFonts w:ascii="宋体" w:hAnsi="宋体" w:eastAsia="宋体"/>
          <w:szCs w:val="21"/>
        </w:rPr>
        <w:t>4</w:t>
      </w:r>
      <w:r>
        <w:rPr>
          <w:rFonts w:hint="eastAsia" w:ascii="宋体" w:hAnsi="宋体" w:eastAsia="宋体"/>
          <w:szCs w:val="21"/>
        </w:rPr>
        <w:t>.70*</w:t>
      </w:r>
      <w:r>
        <w:rPr>
          <w:rFonts w:ascii="宋体" w:hAnsi="宋体" w:eastAsia="宋体"/>
          <w:szCs w:val="21"/>
        </w:rPr>
        <w:t>28.5=133.95</w:t>
      </w:r>
    </w:p>
    <w:p>
      <w:pPr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同学B：个人课程学分绩点=</w:t>
      </w:r>
      <w:r>
        <w:rPr>
          <w:rFonts w:ascii="宋体" w:hAnsi="宋体" w:eastAsia="宋体"/>
          <w:szCs w:val="21"/>
        </w:rPr>
        <w:t>3.75</w:t>
      </w:r>
      <w:r>
        <w:rPr>
          <w:rFonts w:hint="eastAsia" w:ascii="宋体" w:hAnsi="宋体" w:eastAsia="宋体"/>
          <w:szCs w:val="21"/>
        </w:rPr>
        <w:t>*</w:t>
      </w:r>
      <w:r>
        <w:rPr>
          <w:rFonts w:ascii="宋体" w:hAnsi="宋体" w:eastAsia="宋体"/>
          <w:szCs w:val="21"/>
        </w:rPr>
        <w:t>26</w:t>
      </w:r>
      <w:r>
        <w:rPr>
          <w:rFonts w:hint="eastAsia" w:ascii="宋体" w:hAnsi="宋体" w:eastAsia="宋体"/>
          <w:szCs w:val="21"/>
        </w:rPr>
        <w:t>=</w:t>
      </w:r>
      <w:r>
        <w:rPr>
          <w:rFonts w:ascii="宋体" w:hAnsi="宋体" w:eastAsia="宋体"/>
          <w:szCs w:val="21"/>
        </w:rPr>
        <w:t>97.50</w:t>
      </w:r>
    </w:p>
    <w:p>
      <w:pPr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则同学A折算后分数为50；同学B折算后分=97.</w:t>
      </w:r>
      <w:r>
        <w:rPr>
          <w:rFonts w:ascii="宋体" w:hAnsi="宋体" w:eastAsia="宋体"/>
          <w:szCs w:val="21"/>
        </w:rPr>
        <w:t>50/133.95*50=36.26</w:t>
      </w:r>
    </w:p>
    <w:p>
      <w:pPr>
        <w:jc w:val="center"/>
        <w:rPr>
          <w:rFonts w:ascii="宋体" w:hAnsi="宋体" w:eastAsia="宋体"/>
          <w:b/>
          <w:szCs w:val="21"/>
        </w:rPr>
      </w:pPr>
    </w:p>
    <w:p>
      <w:pPr>
        <w:jc w:val="center"/>
        <w:rPr>
          <w:rFonts w:ascii="宋体" w:hAnsi="宋体" w:eastAsia="宋体"/>
          <w:b/>
          <w:szCs w:val="21"/>
        </w:rPr>
      </w:pPr>
      <w:bookmarkStart w:id="2" w:name="_Hlk22830962"/>
      <w:r>
        <w:rPr>
          <w:rFonts w:hint="eastAsia" w:ascii="宋体" w:hAnsi="宋体" w:eastAsia="宋体"/>
          <w:b/>
          <w:szCs w:val="21"/>
        </w:rPr>
        <w:t>新生之友活动评分细则</w:t>
      </w:r>
    </w:p>
    <w:bookmarkEnd w:id="2"/>
    <w:p>
      <w:pPr>
        <w:ind w:firstLine="43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每次与新生之友互动交流结束后，参与同学在</w:t>
      </w:r>
      <w:r>
        <w:rPr>
          <w:rFonts w:hint="eastAsia" w:ascii="宋体" w:hAnsi="宋体" w:eastAsia="宋体"/>
          <w:color w:val="FF0000"/>
          <w:szCs w:val="21"/>
        </w:rPr>
        <w:t>一周内</w:t>
      </w:r>
      <w:r>
        <w:rPr>
          <w:rFonts w:hint="eastAsia" w:ascii="宋体" w:hAnsi="宋体" w:eastAsia="宋体"/>
          <w:szCs w:val="21"/>
        </w:rPr>
        <w:t>以寝室为单位填写《新生之友活动反馈表》上交至邮箱M</w:t>
      </w:r>
      <w:r>
        <w:rPr>
          <w:rFonts w:ascii="宋体" w:hAnsi="宋体" w:eastAsia="宋体"/>
          <w:szCs w:val="21"/>
        </w:rPr>
        <w:t>SSU20</w:t>
      </w:r>
      <w:r>
        <w:rPr>
          <w:rFonts w:hint="eastAsia" w:ascii="宋体" w:hAnsi="宋体" w:eastAsia="宋体"/>
          <w:szCs w:val="21"/>
          <w:lang w:val="en-US" w:eastAsia="zh-CN"/>
        </w:rPr>
        <w:t>20</w:t>
      </w:r>
      <w:r>
        <w:rPr>
          <w:rFonts w:hint="eastAsia" w:ascii="宋体" w:hAnsi="宋体" w:eastAsia="宋体"/>
          <w:szCs w:val="21"/>
        </w:rPr>
        <w:t>study@</w:t>
      </w:r>
      <w:r>
        <w:rPr>
          <w:rFonts w:ascii="宋体" w:hAnsi="宋体" w:eastAsia="宋体"/>
          <w:szCs w:val="21"/>
        </w:rPr>
        <w:t>163.</w:t>
      </w:r>
      <w:r>
        <w:rPr>
          <w:rFonts w:hint="eastAsia" w:ascii="宋体" w:hAnsi="宋体" w:eastAsia="宋体"/>
          <w:szCs w:val="21"/>
        </w:rPr>
        <w:t>com。（文件名为寝室号-新生之友活动时间，邮件主题为寝室号</w:t>
      </w:r>
      <w:r>
        <w:rPr>
          <w:rFonts w:ascii="宋体" w:hAnsi="宋体" w:eastAsia="宋体"/>
          <w:szCs w:val="21"/>
        </w:rPr>
        <w:t>-新生之友活动时间</w:t>
      </w:r>
      <w:r>
        <w:rPr>
          <w:rFonts w:hint="eastAsia" w:ascii="宋体" w:hAnsi="宋体" w:eastAsia="宋体"/>
          <w:szCs w:val="21"/>
        </w:rPr>
        <w:t>）。负责老师和医学院学生会工作人员将依据评分细则严格评分，并记录至个人档案。</w:t>
      </w:r>
      <w:r>
        <w:rPr>
          <w:rFonts w:hint="eastAsia" w:ascii="宋体" w:hAnsi="宋体" w:eastAsia="宋体"/>
          <w:color w:val="FF0000"/>
          <w:szCs w:val="21"/>
        </w:rPr>
        <w:t>每次活动总结满分为9分，一学期个人上限25分。</w:t>
      </w:r>
      <w:r>
        <w:rPr>
          <w:rFonts w:hint="eastAsia" w:ascii="宋体" w:hAnsi="宋体" w:eastAsia="宋体"/>
          <w:color w:val="FF0000"/>
          <w:szCs w:val="21"/>
          <w:highlight w:val="yellow"/>
        </w:rPr>
        <w:t>4人总分1</w:t>
      </w:r>
      <w:r>
        <w:rPr>
          <w:rFonts w:ascii="宋体" w:hAnsi="宋体" w:eastAsia="宋体"/>
          <w:color w:val="FF0000"/>
          <w:szCs w:val="21"/>
          <w:highlight w:val="yellow"/>
        </w:rPr>
        <w:t>00</w:t>
      </w:r>
      <w:r>
        <w:rPr>
          <w:rFonts w:hint="eastAsia" w:ascii="宋体" w:hAnsi="宋体" w:eastAsia="宋体"/>
          <w:color w:val="FF0000"/>
          <w:szCs w:val="21"/>
          <w:highlight w:val="yellow"/>
        </w:rPr>
        <w:t>分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评分细则如下：</w:t>
      </w:r>
    </w:p>
    <w:p>
      <w:pPr>
        <w:ind w:firstLine="420"/>
        <w:rPr>
          <w:rFonts w:ascii="宋体" w:hAnsi="宋体" w:eastAsia="宋体"/>
          <w:szCs w:val="21"/>
        </w:rPr>
      </w:pPr>
    </w:p>
    <w:tbl>
      <w:tblPr>
        <w:tblStyle w:val="10"/>
        <w:tblW w:w="7380" w:type="dxa"/>
        <w:tblInd w:w="4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2841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restart"/>
          </w:tcPr>
          <w:p>
            <w:pPr>
              <w:rPr>
                <w:rFonts w:ascii="宋体" w:hAnsi="宋体" w:eastAsia="宋体"/>
                <w:szCs w:val="21"/>
              </w:rPr>
            </w:pPr>
            <w:bookmarkStart w:id="3" w:name="_Hlk22831000"/>
            <w:r>
              <w:rPr>
                <w:rFonts w:hint="eastAsia" w:ascii="宋体" w:hAnsi="宋体" w:eastAsia="宋体"/>
                <w:szCs w:val="21"/>
              </w:rPr>
              <w:t>活动内容部分</w:t>
            </w:r>
          </w:p>
        </w:tc>
        <w:tc>
          <w:tcPr>
            <w:tcW w:w="2841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若为线上互动交流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（需附截屏）</w:t>
            </w:r>
          </w:p>
        </w:tc>
        <w:tc>
          <w:tcPr>
            <w:tcW w:w="2165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得2分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41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若为聚餐，出游，体育运动等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（需附活动照片）</w:t>
            </w:r>
          </w:p>
        </w:tc>
        <w:tc>
          <w:tcPr>
            <w:tcW w:w="2165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得3分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374" w:type="dxa"/>
            <w:vMerge w:val="continue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41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若涉及参观临床或实验室等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（需附活动照片）</w:t>
            </w:r>
          </w:p>
        </w:tc>
        <w:tc>
          <w:tcPr>
            <w:tcW w:w="2165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得4分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restart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活动总结部分</w:t>
            </w:r>
          </w:p>
        </w:tc>
        <w:tc>
          <w:tcPr>
            <w:tcW w:w="5006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根据内容深刻程度评分，有1分、2分、3分、4分四档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41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若被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宣传部</w:t>
            </w:r>
            <w:r>
              <w:rPr>
                <w:rFonts w:hint="eastAsia" w:ascii="宋体" w:hAnsi="宋体" w:eastAsia="宋体"/>
                <w:szCs w:val="21"/>
              </w:rPr>
              <w:t>平台刊登</w:t>
            </w:r>
          </w:p>
        </w:tc>
        <w:tc>
          <w:tcPr>
            <w:tcW w:w="2165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活动总结部分得5分</w:t>
            </w:r>
          </w:p>
        </w:tc>
      </w:tr>
      <w:bookmarkEnd w:id="3"/>
    </w:tbl>
    <w:p>
      <w:pPr>
        <w:widowControl/>
        <w:jc w:val="left"/>
        <w:rPr>
          <w:rFonts w:ascii="宋体" w:hAnsi="宋体" w:eastAsia="宋体"/>
          <w:szCs w:val="21"/>
        </w:rPr>
      </w:pPr>
    </w:p>
    <w:p>
      <w:pPr>
        <w:widowControl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优秀稿件将在医学院</w:t>
      </w:r>
      <w:r>
        <w:rPr>
          <w:rFonts w:hint="eastAsia" w:ascii="宋体" w:hAnsi="宋体" w:eastAsia="宋体"/>
          <w:szCs w:val="21"/>
          <w:lang w:val="en-US" w:eastAsia="zh-CN"/>
        </w:rPr>
        <w:t>宣传部</w:t>
      </w:r>
      <w:r>
        <w:rPr>
          <w:rFonts w:hint="eastAsia" w:ascii="宋体" w:hAnsi="宋体" w:eastAsia="宋体"/>
          <w:szCs w:val="21"/>
        </w:rPr>
        <w:t>平台上刊登。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每周新生之友加分情况将在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</w:t>
      </w:r>
      <w:r>
        <w:rPr>
          <w:rFonts w:ascii="宋体" w:hAnsi="宋体" w:eastAsia="宋体" w:cs="宋体"/>
          <w:kern w:val="0"/>
          <w:szCs w:val="21"/>
        </w:rPr>
        <w:t>级学委</w:t>
      </w:r>
      <w:r>
        <w:rPr>
          <w:rFonts w:hint="eastAsia" w:ascii="宋体" w:hAnsi="宋体" w:eastAsia="宋体" w:cs="宋体"/>
          <w:kern w:val="0"/>
          <w:szCs w:val="21"/>
        </w:rPr>
        <w:t>联络</w:t>
      </w:r>
      <w:r>
        <w:rPr>
          <w:rFonts w:ascii="宋体" w:hAnsi="宋体" w:eastAsia="宋体" w:cs="宋体"/>
          <w:kern w:val="0"/>
          <w:szCs w:val="21"/>
        </w:rPr>
        <w:t>群公示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widowControl/>
        <w:jc w:val="left"/>
        <w:rPr>
          <w:rFonts w:ascii="宋体" w:hAnsi="宋体" w:eastAsia="宋体"/>
          <w:szCs w:val="21"/>
        </w:rPr>
      </w:pPr>
    </w:p>
    <w:p>
      <w:pPr>
        <w:widowControl/>
        <w:jc w:val="center"/>
        <w:rPr>
          <w:rFonts w:ascii="宋体" w:hAnsi="宋体" w:eastAsia="宋体"/>
          <w:b/>
          <w:bCs/>
          <w:szCs w:val="21"/>
          <w:highlight w:val="yellow"/>
        </w:rPr>
      </w:pPr>
      <w:r>
        <w:rPr>
          <w:rFonts w:hint="eastAsia" w:ascii="宋体" w:hAnsi="宋体" w:eastAsia="宋体"/>
          <w:b/>
          <w:bCs/>
          <w:szCs w:val="21"/>
          <w:highlight w:val="yellow"/>
        </w:rPr>
        <w:t>各种上交的表评分</w:t>
      </w:r>
    </w:p>
    <w:p>
      <w:pPr>
        <w:widowControl/>
        <w:ind w:firstLine="420" w:firstLineChars="20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highlight w:val="yellow"/>
        </w:rPr>
        <w:t>根据内容程度评分，有</w:t>
      </w:r>
      <w:r>
        <w:rPr>
          <w:rFonts w:ascii="宋体" w:hAnsi="宋体" w:eastAsia="宋体"/>
          <w:szCs w:val="21"/>
          <w:highlight w:val="yellow"/>
        </w:rPr>
        <w:t>1分、2分、3分、4分、5分五档</w:t>
      </w:r>
      <w:r>
        <w:rPr>
          <w:rFonts w:hint="eastAsia" w:ascii="宋体" w:hAnsi="宋体" w:eastAsia="宋体"/>
          <w:szCs w:val="21"/>
          <w:highlight w:val="yellow"/>
        </w:rPr>
        <w:t>。满分1</w:t>
      </w:r>
      <w:r>
        <w:rPr>
          <w:rFonts w:ascii="宋体" w:hAnsi="宋体" w:eastAsia="宋体"/>
          <w:szCs w:val="21"/>
          <w:highlight w:val="yellow"/>
        </w:rPr>
        <w:t>00</w:t>
      </w:r>
      <w:r>
        <w:rPr>
          <w:rFonts w:hint="eastAsia" w:ascii="宋体" w:hAnsi="宋体" w:eastAsia="宋体"/>
          <w:szCs w:val="21"/>
          <w:highlight w:val="yellow"/>
        </w:rPr>
        <w:t>。</w:t>
      </w:r>
      <w:r>
        <w:rPr>
          <w:rFonts w:ascii="宋体" w:hAnsi="宋体" w:eastAsia="宋体"/>
          <w:szCs w:val="21"/>
          <w:highlight w:val="yellow"/>
        </w:rPr>
        <w:t>11</w:t>
      </w:r>
      <w:r>
        <w:rPr>
          <w:rFonts w:hint="eastAsia" w:ascii="宋体" w:hAnsi="宋体" w:eastAsia="宋体"/>
          <w:szCs w:val="21"/>
          <w:highlight w:val="yellow"/>
        </w:rPr>
        <w:t>月末取所有班级中的最高分进行折算：折算后分数</w:t>
      </w:r>
      <w:r>
        <w:rPr>
          <w:rFonts w:ascii="宋体" w:hAnsi="宋体" w:eastAsia="宋体"/>
          <w:szCs w:val="21"/>
          <w:highlight w:val="yellow"/>
        </w:rPr>
        <w:t>=</w:t>
      </w:r>
      <w:r>
        <w:rPr>
          <w:rFonts w:hint="eastAsia" w:ascii="宋体" w:hAnsi="宋体" w:eastAsia="宋体"/>
          <w:szCs w:val="21"/>
          <w:highlight w:val="yellow"/>
        </w:rPr>
        <w:t>班级上交的表总分</w:t>
      </w:r>
      <w:r>
        <w:rPr>
          <w:rFonts w:ascii="宋体" w:hAnsi="宋体" w:eastAsia="宋体"/>
          <w:szCs w:val="21"/>
          <w:highlight w:val="yellow"/>
        </w:rPr>
        <w:t>/最高分*100</w:t>
      </w:r>
      <w:r>
        <w:rPr>
          <w:rFonts w:hint="eastAsia" w:ascii="宋体" w:hAnsi="宋体" w:eastAsia="宋体"/>
          <w:szCs w:val="21"/>
          <w:highlight w:val="yellow"/>
        </w:rPr>
        <w:t>。</w:t>
      </w: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83973845" o:spid="_x0000_s4098" o:spt="75" type="#_x0000_t75" style="position:absolute;left:0pt;height:379.75pt;width:415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医学院水印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83973844" o:spid="_x0000_s4099" o:spt="75" type="#_x0000_t75" style="position:absolute;left:0pt;height:379.75pt;width:415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医学院水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83973843" o:spid="_x0000_s4097" o:spt="75" type="#_x0000_t75" style="position:absolute;left:0pt;height:379.75pt;width:415.2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医学院水印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7D"/>
    <w:rsid w:val="00046B85"/>
    <w:rsid w:val="00073640"/>
    <w:rsid w:val="00083B8F"/>
    <w:rsid w:val="000F343E"/>
    <w:rsid w:val="00121A83"/>
    <w:rsid w:val="001624A0"/>
    <w:rsid w:val="00181228"/>
    <w:rsid w:val="001D60BD"/>
    <w:rsid w:val="00205558"/>
    <w:rsid w:val="00291162"/>
    <w:rsid w:val="00314128"/>
    <w:rsid w:val="0031688A"/>
    <w:rsid w:val="003363E2"/>
    <w:rsid w:val="00347736"/>
    <w:rsid w:val="003501F1"/>
    <w:rsid w:val="003E0104"/>
    <w:rsid w:val="003F1364"/>
    <w:rsid w:val="003F3914"/>
    <w:rsid w:val="004107E0"/>
    <w:rsid w:val="00485EC3"/>
    <w:rsid w:val="004B4A2B"/>
    <w:rsid w:val="00532E44"/>
    <w:rsid w:val="0053592E"/>
    <w:rsid w:val="00583934"/>
    <w:rsid w:val="005C649F"/>
    <w:rsid w:val="005C7177"/>
    <w:rsid w:val="005D1220"/>
    <w:rsid w:val="0065707D"/>
    <w:rsid w:val="006754D1"/>
    <w:rsid w:val="00686687"/>
    <w:rsid w:val="00695BF3"/>
    <w:rsid w:val="007876AE"/>
    <w:rsid w:val="007D54D9"/>
    <w:rsid w:val="00862D6A"/>
    <w:rsid w:val="00911DF6"/>
    <w:rsid w:val="00962349"/>
    <w:rsid w:val="00981BCA"/>
    <w:rsid w:val="009A4543"/>
    <w:rsid w:val="00A077AD"/>
    <w:rsid w:val="00A35017"/>
    <w:rsid w:val="00A50779"/>
    <w:rsid w:val="00A87C45"/>
    <w:rsid w:val="00AB79D6"/>
    <w:rsid w:val="00AE4B35"/>
    <w:rsid w:val="00AF5A37"/>
    <w:rsid w:val="00BB72F8"/>
    <w:rsid w:val="00BE408B"/>
    <w:rsid w:val="00BF4519"/>
    <w:rsid w:val="00C404ED"/>
    <w:rsid w:val="00C44664"/>
    <w:rsid w:val="00CE46C2"/>
    <w:rsid w:val="00D03160"/>
    <w:rsid w:val="00D50EAA"/>
    <w:rsid w:val="00DA2A48"/>
    <w:rsid w:val="00DC5A6F"/>
    <w:rsid w:val="00E9192F"/>
    <w:rsid w:val="00F12DB2"/>
    <w:rsid w:val="00F81952"/>
    <w:rsid w:val="014A0EEC"/>
    <w:rsid w:val="0B1C5FEA"/>
    <w:rsid w:val="2C4B387E"/>
    <w:rsid w:val="33423D3B"/>
    <w:rsid w:val="366172BD"/>
    <w:rsid w:val="75FD7221"/>
    <w:rsid w:val="7A73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widowControl/>
      <w:jc w:val="left"/>
      <w:outlineLvl w:val="0"/>
    </w:pPr>
    <w:rPr>
      <w:rFonts w:ascii="Calibri" w:hAnsi="Calibri" w:eastAsia="宋体" w:cs="Times New Roman"/>
      <w:b/>
      <w:bCs/>
      <w:sz w:val="30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7"/>
    <w:qFormat/>
    <w:uiPriority w:val="0"/>
    <w:pPr>
      <w:ind w:firstLine="420"/>
    </w:pPr>
    <w:rPr>
      <w:rFonts w:ascii="宋体" w:hAnsi="宋体" w:eastAsia="宋体" w:cs="Times New Roman"/>
      <w:b/>
      <w:bCs/>
      <w:sz w:val="28"/>
      <w:szCs w:val="24"/>
    </w:rPr>
  </w:style>
  <w:style w:type="paragraph" w:styleId="8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sz w:val="30"/>
      <w:szCs w:val="28"/>
    </w:rPr>
  </w:style>
  <w:style w:type="character" w:customStyle="1" w:styleId="17">
    <w:name w:val="副标题 字符"/>
    <w:basedOn w:val="11"/>
    <w:link w:val="7"/>
    <w:qFormat/>
    <w:uiPriority w:val="0"/>
    <w:rPr>
      <w:rFonts w:ascii="宋体" w:hAnsi="宋体" w:eastAsia="宋体" w:cs="Times New Roman"/>
      <w:b/>
      <w:bCs/>
      <w:sz w:val="28"/>
      <w:szCs w:val="24"/>
    </w:rPr>
  </w:style>
  <w:style w:type="character" w:customStyle="1" w:styleId="18">
    <w:name w:val="批注文字 字符"/>
    <w:basedOn w:val="11"/>
    <w:link w:val="3"/>
    <w:semiHidden/>
    <w:qFormat/>
    <w:uiPriority w:val="99"/>
  </w:style>
  <w:style w:type="character" w:customStyle="1" w:styleId="19">
    <w:name w:val="批注主题 字符"/>
    <w:basedOn w:val="18"/>
    <w:link w:val="8"/>
    <w:semiHidden/>
    <w:uiPriority w:val="99"/>
    <w:rPr>
      <w:b/>
      <w:bCs/>
    </w:rPr>
  </w:style>
  <w:style w:type="character" w:customStyle="1" w:styleId="20">
    <w:name w:val="批注框文本 字符"/>
    <w:basedOn w:val="11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668279-C147-486F-AD1F-ABC5D6195B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123</Words>
  <Characters>705</Characters>
  <Lines>5</Lines>
  <Paragraphs>1</Paragraphs>
  <TotalTime>29</TotalTime>
  <ScaleCrop>false</ScaleCrop>
  <LinksUpToDate>false</LinksUpToDate>
  <CharactersWithSpaces>827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2018-09-17T12:58:00Z</dcterms:created>
  <dc:creator>乐开兴</dc:creator>
  <cp:lastModifiedBy>小圆</cp:lastModifiedBy>
  <cp:lastPrinted>2018-09-25T08:07:00Z</cp:lastPrinted>
  <dcterms:modified xsi:type="dcterms:W3CDTF">2020-10-15T13:44:04Z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